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ED0" w:rsidRPr="00B77DEA" w:rsidRDefault="001D2ED0" w:rsidP="001D2ED0">
      <w:pPr>
        <w:pStyle w:val="a5"/>
        <w:snapToGrid w:val="0"/>
        <w:spacing w:line="400" w:lineRule="atLeast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2.1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640"/>
        <w:jc w:val="center"/>
        <w:rPr>
          <w:rFonts w:ascii="黑体" w:eastAsia="黑体" w:hAnsi="宋体"/>
          <w:bCs/>
          <w:color w:val="000000" w:themeColor="text1"/>
          <w:sz w:val="32"/>
          <w:szCs w:val="32"/>
        </w:rPr>
      </w:pPr>
      <w:r w:rsidRPr="00B77DEA">
        <w:rPr>
          <w:rFonts w:ascii="黑体" w:eastAsia="黑体" w:hAnsi="宋体" w:hint="eastAsia"/>
          <w:bCs/>
          <w:color w:val="000000" w:themeColor="text1"/>
          <w:sz w:val="32"/>
          <w:szCs w:val="32"/>
        </w:rPr>
        <w:t>福建中医药大学本科医学类专业毕业考核规定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2"/>
        <w:jc w:val="left"/>
        <w:rPr>
          <w:rFonts w:ascii="宋体" w:hAnsi="宋体"/>
          <w:b/>
          <w:color w:val="000000" w:themeColor="text1"/>
          <w:szCs w:val="28"/>
        </w:rPr>
      </w:pP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毕业考核是整个教学过程的重要环节，通过考核，一方面检查教学效果，评价教学质量，另一方面敦促学生自觉学习，养成主动学习习惯。本科医学专业毕业考核包括毕业基础理论考试、出科综合理论考试、临床综合技能考核、实习考评等四部分，各部分均按</w:t>
      </w:r>
      <w:r w:rsidRPr="00B77DEA">
        <w:rPr>
          <w:rFonts w:ascii="仿宋_GB2312" w:hAnsi="宋体" w:hint="eastAsia"/>
          <w:color w:val="000000" w:themeColor="text1"/>
          <w:szCs w:val="32"/>
        </w:rPr>
        <w:t>100</w:t>
      </w:r>
      <w:r w:rsidRPr="00B77DEA">
        <w:rPr>
          <w:rFonts w:ascii="仿宋_GB2312" w:hAnsi="宋体" w:hint="eastAsia"/>
          <w:color w:val="000000" w:themeColor="text1"/>
          <w:szCs w:val="32"/>
        </w:rPr>
        <w:t>分计算。具体规定如下：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/>
          <w:color w:val="000000" w:themeColor="text1"/>
          <w:szCs w:val="32"/>
        </w:rPr>
        <w:t>L</w:t>
      </w:r>
      <w:r w:rsidRPr="00B77DEA">
        <w:rPr>
          <w:rFonts w:ascii="仿宋_GB2312" w:hAnsi="宋体" w:hint="eastAsia"/>
          <w:color w:val="000000" w:themeColor="text1"/>
          <w:szCs w:val="32"/>
        </w:rPr>
        <w:t>、专业基础理论考试</w:t>
      </w:r>
      <w:r w:rsidRPr="00B77DEA">
        <w:rPr>
          <w:rFonts w:ascii="仿宋_GB2312" w:hAnsi="宋体" w:hint="eastAsia"/>
          <w:color w:val="000000" w:themeColor="text1"/>
          <w:szCs w:val="32"/>
        </w:rPr>
        <w:t>(100</w:t>
      </w:r>
      <w:r w:rsidRPr="00B77DEA">
        <w:rPr>
          <w:rFonts w:ascii="仿宋_GB2312" w:hAnsi="宋体" w:hint="eastAsia"/>
          <w:color w:val="000000" w:themeColor="text1"/>
          <w:szCs w:val="32"/>
        </w:rPr>
        <w:t>分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：学生下临床毕业实习前进行。目的是强化基础理论知识，为顺利进入临床实习打下坚实基础。主要考查学生基础理论知识掌握情况，并兼顾其灵活运用基础知识的能力。试题难度不超过各门课程大纲的要求，采取</w:t>
      </w:r>
      <w:r w:rsidRPr="00B77DEA">
        <w:rPr>
          <w:rFonts w:ascii="仿宋_GB2312" w:hAnsi="宋体" w:hint="eastAsia"/>
          <w:color w:val="000000" w:themeColor="text1"/>
          <w:szCs w:val="32"/>
        </w:rPr>
        <w:t>A</w:t>
      </w:r>
      <w:r w:rsidRPr="00B77DEA">
        <w:rPr>
          <w:rFonts w:ascii="仿宋_GB2312" w:hAnsi="宋体" w:hint="eastAsia"/>
          <w:color w:val="000000" w:themeColor="text1"/>
          <w:szCs w:val="32"/>
        </w:rPr>
        <w:t>、</w:t>
      </w:r>
      <w:r w:rsidRPr="00B77DEA">
        <w:rPr>
          <w:rFonts w:ascii="仿宋_GB2312" w:hAnsi="宋体" w:hint="eastAsia"/>
          <w:color w:val="000000" w:themeColor="text1"/>
          <w:szCs w:val="32"/>
        </w:rPr>
        <w:t>B</w:t>
      </w:r>
      <w:r w:rsidRPr="00B77DEA">
        <w:rPr>
          <w:rFonts w:ascii="仿宋_GB2312" w:hAnsi="宋体" w:hint="eastAsia"/>
          <w:color w:val="000000" w:themeColor="text1"/>
          <w:szCs w:val="32"/>
        </w:rPr>
        <w:t>试卷考试。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2</w:t>
      </w:r>
      <w:r w:rsidRPr="00B77DEA">
        <w:rPr>
          <w:rFonts w:ascii="仿宋_GB2312" w:hAnsi="宋体" w:hint="eastAsia"/>
          <w:color w:val="000000" w:themeColor="text1"/>
          <w:szCs w:val="32"/>
        </w:rPr>
        <w:t>、出科综合理论考试（</w:t>
      </w:r>
      <w:r w:rsidRPr="00B77DEA">
        <w:rPr>
          <w:rFonts w:ascii="仿宋_GB2312" w:hAnsi="宋体" w:hint="eastAsia"/>
          <w:color w:val="000000" w:themeColor="text1"/>
          <w:szCs w:val="32"/>
        </w:rPr>
        <w:t>100</w:t>
      </w:r>
      <w:r w:rsidRPr="00B77DEA">
        <w:rPr>
          <w:rFonts w:ascii="仿宋_GB2312" w:hAnsi="宋体" w:hint="eastAsia"/>
          <w:color w:val="000000" w:themeColor="text1"/>
          <w:szCs w:val="32"/>
        </w:rPr>
        <w:t>分）：学生在临床实习期间，进行两轮出科综合理论考试，每轮</w:t>
      </w:r>
      <w:r w:rsidRPr="00B77DEA">
        <w:rPr>
          <w:rFonts w:ascii="仿宋_GB2312" w:hAnsi="宋体" w:hint="eastAsia"/>
          <w:color w:val="000000" w:themeColor="text1"/>
          <w:szCs w:val="32"/>
        </w:rPr>
        <w:t>100</w:t>
      </w:r>
      <w:r w:rsidRPr="00B77DEA">
        <w:rPr>
          <w:rFonts w:ascii="仿宋_GB2312" w:hAnsi="宋体" w:hint="eastAsia"/>
          <w:color w:val="000000" w:themeColor="text1"/>
          <w:szCs w:val="32"/>
        </w:rPr>
        <w:t>分，两轮平均成绩为考试成绩，计入学生学籍档案。考试由学校组织，卷面考试，于实习进行一半和实习结束前各安排一次。考试平均成绩不及格者，应补考不及格的那一轮内容，两轮均不及格者全部补考。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主要考核学生通过临床实习，掌握、应用临床各科知识的情况。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>3</w:t>
      </w:r>
      <w:r w:rsidRPr="00B77DEA">
        <w:rPr>
          <w:rFonts w:ascii="仿宋_GB2312" w:hAnsi="宋体" w:hint="eastAsia"/>
          <w:color w:val="000000" w:themeColor="text1"/>
          <w:szCs w:val="32"/>
        </w:rPr>
        <w:t>、临床综合技能考核（</w:t>
      </w:r>
      <w:r w:rsidRPr="00B77DEA">
        <w:rPr>
          <w:rFonts w:ascii="仿宋_GB2312" w:hAnsi="宋体" w:hint="eastAsia"/>
          <w:color w:val="000000" w:themeColor="text1"/>
          <w:szCs w:val="32"/>
        </w:rPr>
        <w:t>100</w:t>
      </w:r>
      <w:r w:rsidRPr="00B77DEA">
        <w:rPr>
          <w:rFonts w:ascii="仿宋_GB2312" w:hAnsi="宋体" w:hint="eastAsia"/>
          <w:color w:val="000000" w:themeColor="text1"/>
          <w:szCs w:val="32"/>
        </w:rPr>
        <w:t>分）：由岗前培训（占</w:t>
      </w:r>
      <w:r w:rsidRPr="00B77DEA">
        <w:rPr>
          <w:rFonts w:ascii="仿宋_GB2312" w:hAnsi="宋体" w:hint="eastAsia"/>
          <w:color w:val="000000" w:themeColor="text1"/>
          <w:szCs w:val="32"/>
        </w:rPr>
        <w:t>10%</w:t>
      </w:r>
      <w:r w:rsidRPr="00B77DEA">
        <w:rPr>
          <w:rFonts w:ascii="仿宋_GB2312" w:hAnsi="宋体" w:hint="eastAsia"/>
          <w:color w:val="000000" w:themeColor="text1"/>
          <w:szCs w:val="32"/>
        </w:rPr>
        <w:t>）和临床综合技能考试（占</w:t>
      </w:r>
      <w:r w:rsidRPr="00B77DEA">
        <w:rPr>
          <w:rFonts w:ascii="仿宋_GB2312" w:hAnsi="宋体" w:hint="eastAsia"/>
          <w:color w:val="000000" w:themeColor="text1"/>
          <w:szCs w:val="32"/>
        </w:rPr>
        <w:t>90%</w:t>
      </w:r>
      <w:r w:rsidRPr="00B77DEA">
        <w:rPr>
          <w:rFonts w:ascii="仿宋_GB2312" w:hAnsi="宋体" w:hint="eastAsia"/>
          <w:color w:val="000000" w:themeColor="text1"/>
          <w:szCs w:val="32"/>
        </w:rPr>
        <w:t>）两部分成绩组成。医学生在学校岗前培训结束时进行考试，成绩按</w:t>
      </w:r>
      <w:r w:rsidRPr="00B77DEA">
        <w:rPr>
          <w:rFonts w:ascii="仿宋_GB2312" w:hAnsi="宋体" w:hint="eastAsia"/>
          <w:color w:val="000000" w:themeColor="text1"/>
          <w:szCs w:val="32"/>
        </w:rPr>
        <w:t>10%</w:t>
      </w:r>
      <w:r w:rsidRPr="00B77DEA">
        <w:rPr>
          <w:rFonts w:ascii="仿宋_GB2312" w:hAnsi="宋体" w:hint="eastAsia"/>
          <w:color w:val="000000" w:themeColor="text1"/>
          <w:szCs w:val="32"/>
        </w:rPr>
        <w:t>折算计入总分；实习临近结束时进行临床综合技能考试，成绩按</w:t>
      </w:r>
      <w:r w:rsidRPr="00B77DEA">
        <w:rPr>
          <w:rFonts w:ascii="仿宋_GB2312" w:hAnsi="宋体" w:hint="eastAsia"/>
          <w:color w:val="000000" w:themeColor="text1"/>
          <w:szCs w:val="32"/>
        </w:rPr>
        <w:t>90%</w:t>
      </w:r>
      <w:r w:rsidRPr="00B77DEA">
        <w:rPr>
          <w:rFonts w:ascii="仿宋_GB2312" w:hAnsi="宋体" w:hint="eastAsia"/>
          <w:color w:val="000000" w:themeColor="text1"/>
          <w:szCs w:val="32"/>
        </w:rPr>
        <w:t>折算计入总分，考核学生临床综合运用知识的能力和基本技能掌握情况，考试形式参照执业医师资格考试，由病历考试、基本操作和体格检查、临床答辩</w:t>
      </w:r>
      <w:r w:rsidRPr="00B77DEA">
        <w:rPr>
          <w:rFonts w:ascii="仿宋_GB2312" w:hAnsi="宋体" w:hint="eastAsia"/>
          <w:color w:val="000000" w:themeColor="text1"/>
          <w:szCs w:val="32"/>
        </w:rPr>
        <w:t>(</w:t>
      </w:r>
      <w:r w:rsidRPr="00B77DEA">
        <w:rPr>
          <w:rFonts w:ascii="仿宋_GB2312" w:hAnsi="宋体" w:hint="eastAsia"/>
          <w:color w:val="000000" w:themeColor="text1"/>
          <w:szCs w:val="32"/>
        </w:rPr>
        <w:t>临床问答和病史采集</w:t>
      </w:r>
      <w:r w:rsidRPr="00B77DEA">
        <w:rPr>
          <w:rFonts w:ascii="仿宋_GB2312" w:hAnsi="宋体" w:hint="eastAsia"/>
          <w:color w:val="000000" w:themeColor="text1"/>
          <w:szCs w:val="32"/>
        </w:rPr>
        <w:t>)</w:t>
      </w:r>
      <w:r w:rsidRPr="00B77DEA">
        <w:rPr>
          <w:rFonts w:ascii="仿宋_GB2312" w:hAnsi="宋体" w:hint="eastAsia"/>
          <w:color w:val="000000" w:themeColor="text1"/>
          <w:szCs w:val="32"/>
        </w:rPr>
        <w:t>三部分组成。</w:t>
      </w:r>
    </w:p>
    <w:p w:rsidR="001D2ED0" w:rsidRPr="00B77DEA" w:rsidRDefault="001D2ED0" w:rsidP="001D2ED0">
      <w:pPr>
        <w:snapToGrid w:val="0"/>
        <w:spacing w:line="400" w:lineRule="atLeast"/>
        <w:ind w:firstLineChars="200" w:firstLine="420"/>
        <w:jc w:val="left"/>
        <w:rPr>
          <w:rFonts w:ascii="仿宋_GB2312" w:hAnsi="宋体"/>
          <w:color w:val="000000" w:themeColor="text1"/>
          <w:szCs w:val="32"/>
        </w:rPr>
      </w:pPr>
      <w:r w:rsidRPr="00B77DEA">
        <w:rPr>
          <w:rFonts w:ascii="仿宋_GB2312" w:hAnsi="宋体" w:hint="eastAsia"/>
          <w:color w:val="000000" w:themeColor="text1"/>
          <w:szCs w:val="32"/>
        </w:rPr>
        <w:t xml:space="preserve"> 4</w:t>
      </w:r>
      <w:r w:rsidRPr="00B77DEA">
        <w:rPr>
          <w:rFonts w:ascii="仿宋_GB2312" w:hAnsi="宋体" w:hint="eastAsia"/>
          <w:color w:val="000000" w:themeColor="text1"/>
          <w:szCs w:val="32"/>
        </w:rPr>
        <w:t>、实习考评（</w:t>
      </w:r>
      <w:r w:rsidRPr="00B77DEA">
        <w:rPr>
          <w:rFonts w:ascii="仿宋_GB2312" w:hAnsi="宋体" w:hint="eastAsia"/>
          <w:color w:val="000000" w:themeColor="text1"/>
          <w:szCs w:val="32"/>
        </w:rPr>
        <w:t>100</w:t>
      </w:r>
      <w:r w:rsidRPr="00B77DEA">
        <w:rPr>
          <w:rFonts w:ascii="仿宋_GB2312" w:hAnsi="宋体" w:hint="eastAsia"/>
          <w:color w:val="000000" w:themeColor="text1"/>
          <w:szCs w:val="32"/>
        </w:rPr>
        <w:t>分）：由学生所在实习医院完成，学生在医院各科轮转实习出科时进行考核，由医院教学管理部门统计总分。主要考核学生在医院各科的实习表现，基本理论、基本知识和基本技能掌握及运用情况。</w:t>
      </w:r>
    </w:p>
    <w:p w:rsidR="001D2ED0" w:rsidRPr="001A476E" w:rsidRDefault="001D2ED0" w:rsidP="001D2ED0">
      <w:pPr>
        <w:ind w:firstLineChars="200" w:firstLine="422"/>
        <w:jc w:val="left"/>
        <w:rPr>
          <w:rFonts w:ascii="仿宋_GB2312" w:hAnsi="宋体"/>
          <w:b/>
          <w:color w:val="000000" w:themeColor="text1"/>
          <w:szCs w:val="32"/>
        </w:rPr>
      </w:pPr>
      <w:r w:rsidRPr="001A476E">
        <w:rPr>
          <w:rFonts w:ascii="仿宋_GB2312" w:hAnsi="宋体" w:hint="eastAsia"/>
          <w:b/>
          <w:color w:val="000000" w:themeColor="text1"/>
          <w:szCs w:val="32"/>
        </w:rPr>
        <w:t>以上规定自</w:t>
      </w:r>
      <w:r w:rsidRPr="001A476E">
        <w:rPr>
          <w:rFonts w:ascii="仿宋_GB2312" w:hAnsi="宋体" w:hint="eastAsia"/>
          <w:b/>
          <w:color w:val="000000" w:themeColor="text1"/>
          <w:szCs w:val="32"/>
        </w:rPr>
        <w:t>2003</w:t>
      </w:r>
      <w:r w:rsidRPr="001A476E">
        <w:rPr>
          <w:rFonts w:ascii="仿宋_GB2312" w:hAnsi="宋体" w:hint="eastAsia"/>
          <w:b/>
          <w:color w:val="000000" w:themeColor="text1"/>
          <w:szCs w:val="32"/>
        </w:rPr>
        <w:t>级本科医学类专业开始执行。</w:t>
      </w:r>
    </w:p>
    <w:p w:rsidR="00B77D02" w:rsidRPr="001D2ED0" w:rsidRDefault="00B77D02"/>
    <w:sectPr w:rsidR="00B77D02" w:rsidRPr="001D2E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D02" w:rsidRDefault="00B77D02" w:rsidP="001D2ED0">
      <w:r>
        <w:separator/>
      </w:r>
    </w:p>
  </w:endnote>
  <w:endnote w:type="continuationSeparator" w:id="1">
    <w:p w:rsidR="00B77D02" w:rsidRDefault="00B77D02" w:rsidP="001D2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D02" w:rsidRDefault="00B77D02" w:rsidP="001D2ED0">
      <w:r>
        <w:separator/>
      </w:r>
    </w:p>
  </w:footnote>
  <w:footnote w:type="continuationSeparator" w:id="1">
    <w:p w:rsidR="00B77D02" w:rsidRDefault="00B77D02" w:rsidP="001D2E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2ED0"/>
    <w:rsid w:val="001D2ED0"/>
    <w:rsid w:val="00B77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2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2E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2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2ED0"/>
    <w:rPr>
      <w:sz w:val="18"/>
      <w:szCs w:val="18"/>
    </w:rPr>
  </w:style>
  <w:style w:type="paragraph" w:styleId="a5">
    <w:name w:val="Plain Text"/>
    <w:basedOn w:val="a"/>
    <w:link w:val="Char1"/>
    <w:rsid w:val="001D2ED0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1D2ED0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2016-12-08T01:33:00Z</dcterms:created>
  <dcterms:modified xsi:type="dcterms:W3CDTF">2016-12-08T01:33:00Z</dcterms:modified>
</cp:coreProperties>
</file>